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AE346" w14:textId="77777777" w:rsidR="002A3CC4" w:rsidRDefault="002A3CC4" w:rsidP="002A3CC4">
      <w:r>
        <w:rPr>
          <w:rStyle w:val="Strong"/>
        </w:rPr>
        <w:t>Self-assessment Tool: Inclusive Governance in Sports Organisations</w:t>
      </w:r>
      <w:r>
        <w:br/>
        <w:t>The purpose of this tool is to help sports organisations assess their current level of inclusiveness in governance, decision-making, and participation of persons with disabilities and other vulnerable groups.</w:t>
      </w:r>
    </w:p>
    <w:p w14:paraId="54A1D5AE" w14:textId="6E8CCD3F" w:rsidR="002A3CC4" w:rsidRPr="002A3CC4" w:rsidRDefault="002A3CC4" w:rsidP="002A3CC4">
      <w:pPr>
        <w:rPr>
          <w:b/>
          <w:bCs/>
        </w:rPr>
      </w:pPr>
      <w:r w:rsidRPr="002A3CC4">
        <w:rPr>
          <w:b/>
          <w:bCs/>
        </w:rPr>
        <w:t>Please complete each item by marking:</w:t>
      </w:r>
    </w:p>
    <w:p w14:paraId="5F8F5398" w14:textId="77777777" w:rsidR="002A3CC4" w:rsidRPr="002A3CC4" w:rsidRDefault="002A3CC4" w:rsidP="002A3CC4">
      <w:r w:rsidRPr="002A3CC4">
        <w:rPr>
          <w:b/>
          <w:bCs/>
        </w:rPr>
        <w:t>1 – not applicable</w:t>
      </w:r>
      <w:r w:rsidRPr="002A3CC4">
        <w:br/>
      </w:r>
      <w:r w:rsidRPr="002A3CC4">
        <w:rPr>
          <w:b/>
          <w:bCs/>
        </w:rPr>
        <w:t>2 – partially</w:t>
      </w:r>
      <w:r w:rsidRPr="002A3CC4">
        <w:br/>
      </w:r>
      <w:r w:rsidRPr="002A3CC4">
        <w:rPr>
          <w:b/>
          <w:bCs/>
        </w:rPr>
        <w:t>3 – fully achieved</w:t>
      </w:r>
    </w:p>
    <w:p w14:paraId="1886D0D4" w14:textId="5DA980CC" w:rsidR="002A3CC4" w:rsidRPr="00350C55" w:rsidRDefault="002A3CC4" w:rsidP="00350C55">
      <w:pPr>
        <w:pStyle w:val="ListParagraph"/>
        <w:numPr>
          <w:ilvl w:val="0"/>
          <w:numId w:val="15"/>
        </w:numPr>
        <w:ind w:left="142" w:hanging="295"/>
        <w:rPr>
          <w:b/>
          <w:bCs/>
        </w:rPr>
      </w:pPr>
      <w:r w:rsidRPr="00350C55">
        <w:rPr>
          <w:b/>
          <w:bCs/>
        </w:rPr>
        <w:t>Governance and Leadership</w:t>
      </w:r>
    </w:p>
    <w:p w14:paraId="070609FE" w14:textId="77777777" w:rsidR="002A3CC4" w:rsidRPr="002A3CC4" w:rsidRDefault="002A3CC4" w:rsidP="002A3CC4">
      <w:pPr>
        <w:numPr>
          <w:ilvl w:val="0"/>
          <w:numId w:val="1"/>
        </w:numPr>
      </w:pPr>
      <w:r w:rsidRPr="002A3CC4">
        <w:t>The board includes representatives of persons with disabilities.</w:t>
      </w:r>
    </w:p>
    <w:p w14:paraId="0DBA18DD" w14:textId="77777777" w:rsidR="002A3CC4" w:rsidRPr="002A3CC4" w:rsidRDefault="002A3CC4" w:rsidP="002A3CC4">
      <w:pPr>
        <w:numPr>
          <w:ilvl w:val="0"/>
          <w:numId w:val="1"/>
        </w:numPr>
      </w:pPr>
      <w:r w:rsidRPr="002A3CC4">
        <w:t>Target groups are consulted during strategic decision-making.</w:t>
      </w:r>
    </w:p>
    <w:p w14:paraId="3758839E" w14:textId="77777777" w:rsidR="002A3CC4" w:rsidRPr="002A3CC4" w:rsidRDefault="002A3CC4" w:rsidP="002A3CC4">
      <w:pPr>
        <w:numPr>
          <w:ilvl w:val="0"/>
          <w:numId w:val="1"/>
        </w:numPr>
      </w:pPr>
      <w:r w:rsidRPr="002A3CC4">
        <w:t>The organisation has a formalised inclusion policy.</w:t>
      </w:r>
    </w:p>
    <w:p w14:paraId="59BE1A1D" w14:textId="77777777" w:rsidR="002A3CC4" w:rsidRPr="002A3CC4" w:rsidRDefault="002A3CC4" w:rsidP="002A3CC4">
      <w:pPr>
        <w:numPr>
          <w:ilvl w:val="0"/>
          <w:numId w:val="1"/>
        </w:numPr>
      </w:pPr>
      <w:r w:rsidRPr="002A3CC4">
        <w:t>Responsibilities for inclusion are clearly assigned among staff.</w:t>
      </w:r>
    </w:p>
    <w:p w14:paraId="6CFCC2F1" w14:textId="063FA6A1" w:rsidR="002A3CC4" w:rsidRPr="00350C55" w:rsidRDefault="002A3CC4" w:rsidP="00350C55">
      <w:pPr>
        <w:pStyle w:val="ListParagraph"/>
        <w:numPr>
          <w:ilvl w:val="0"/>
          <w:numId w:val="15"/>
        </w:numPr>
        <w:ind w:left="142" w:hanging="295"/>
        <w:rPr>
          <w:b/>
          <w:bCs/>
        </w:rPr>
      </w:pPr>
      <w:r w:rsidRPr="00350C55">
        <w:rPr>
          <w:b/>
          <w:bCs/>
        </w:rPr>
        <w:t>Participation and Representation</w:t>
      </w:r>
    </w:p>
    <w:p w14:paraId="37CF93C8" w14:textId="77777777" w:rsidR="002A3CC4" w:rsidRPr="002A3CC4" w:rsidRDefault="002A3CC4" w:rsidP="007236D4">
      <w:pPr>
        <w:numPr>
          <w:ilvl w:val="0"/>
          <w:numId w:val="2"/>
        </w:numPr>
      </w:pPr>
      <w:r w:rsidRPr="002A3CC4">
        <w:t>Athletes with disabilities have a voice in the organisation’s operations.</w:t>
      </w:r>
    </w:p>
    <w:p w14:paraId="31653FCA" w14:textId="77777777" w:rsidR="002A3CC4" w:rsidRPr="002A3CC4" w:rsidRDefault="002A3CC4" w:rsidP="002A3CC4">
      <w:pPr>
        <w:numPr>
          <w:ilvl w:val="0"/>
          <w:numId w:val="2"/>
        </w:numPr>
      </w:pPr>
      <w:r w:rsidRPr="002A3CC4">
        <w:t>Mechanisms exist to collect user feedback.</w:t>
      </w:r>
    </w:p>
    <w:p w14:paraId="144D03F3" w14:textId="77777777" w:rsidR="002A3CC4" w:rsidRPr="002A3CC4" w:rsidRDefault="002A3CC4" w:rsidP="002A3CC4">
      <w:pPr>
        <w:numPr>
          <w:ilvl w:val="0"/>
          <w:numId w:val="2"/>
        </w:numPr>
      </w:pPr>
      <w:r w:rsidRPr="002A3CC4">
        <w:t>Membership is open to all groups without barriers.</w:t>
      </w:r>
    </w:p>
    <w:p w14:paraId="699D3367" w14:textId="77777777" w:rsidR="002A3CC4" w:rsidRPr="002A3CC4" w:rsidRDefault="002A3CC4" w:rsidP="002A3CC4">
      <w:pPr>
        <w:numPr>
          <w:ilvl w:val="0"/>
          <w:numId w:val="2"/>
        </w:numPr>
      </w:pPr>
      <w:r w:rsidRPr="002A3CC4">
        <w:t>Communication with members is accessible (e.g. plain language, inclusive formats).</w:t>
      </w:r>
    </w:p>
    <w:p w14:paraId="4EC9E41D" w14:textId="0C6A3BC5" w:rsidR="002A3CC4" w:rsidRPr="00350C55" w:rsidRDefault="002A3CC4" w:rsidP="00350C55">
      <w:pPr>
        <w:pStyle w:val="ListParagraph"/>
        <w:numPr>
          <w:ilvl w:val="0"/>
          <w:numId w:val="15"/>
        </w:numPr>
        <w:ind w:left="284" w:hanging="426"/>
        <w:rPr>
          <w:b/>
          <w:bCs/>
        </w:rPr>
      </w:pPr>
      <w:r w:rsidRPr="00350C55">
        <w:rPr>
          <w:b/>
          <w:bCs/>
        </w:rPr>
        <w:t>Access and Availability</w:t>
      </w:r>
    </w:p>
    <w:p w14:paraId="32410361" w14:textId="77777777" w:rsidR="002A3CC4" w:rsidRPr="002A3CC4" w:rsidRDefault="002A3CC4" w:rsidP="007236D4">
      <w:pPr>
        <w:numPr>
          <w:ilvl w:val="0"/>
          <w:numId w:val="3"/>
        </w:numPr>
      </w:pPr>
      <w:r w:rsidRPr="002A3CC4">
        <w:t>Facilities, meetings, and documents are accessible to persons with disabilities.</w:t>
      </w:r>
    </w:p>
    <w:p w14:paraId="032B67B9" w14:textId="77777777" w:rsidR="002A3CC4" w:rsidRPr="002A3CC4" w:rsidRDefault="002A3CC4" w:rsidP="002A3CC4">
      <w:pPr>
        <w:numPr>
          <w:ilvl w:val="0"/>
          <w:numId w:val="3"/>
        </w:numPr>
      </w:pPr>
      <w:r w:rsidRPr="002A3CC4">
        <w:t>Information about the organisation’s work is public and regularly updated.</w:t>
      </w:r>
    </w:p>
    <w:p w14:paraId="3336E2A0" w14:textId="4588DE0A" w:rsidR="002A3CC4" w:rsidRPr="00350C55" w:rsidRDefault="002A3CC4" w:rsidP="00350C55">
      <w:pPr>
        <w:pStyle w:val="ListParagraph"/>
        <w:numPr>
          <w:ilvl w:val="0"/>
          <w:numId w:val="15"/>
        </w:numPr>
        <w:ind w:left="284" w:hanging="426"/>
        <w:rPr>
          <w:b/>
          <w:bCs/>
        </w:rPr>
      </w:pPr>
      <w:r w:rsidRPr="00350C55">
        <w:rPr>
          <w:b/>
          <w:bCs/>
        </w:rPr>
        <w:t xml:space="preserve"> Education and Development</w:t>
      </w:r>
    </w:p>
    <w:p w14:paraId="5BA0D35E" w14:textId="77777777" w:rsidR="002A3CC4" w:rsidRPr="002A3CC4" w:rsidRDefault="002A3CC4" w:rsidP="007236D4">
      <w:pPr>
        <w:numPr>
          <w:ilvl w:val="0"/>
          <w:numId w:val="4"/>
        </w:numPr>
      </w:pPr>
      <w:r w:rsidRPr="002A3CC4">
        <w:t>Staff and volunteers receive training on inclusion and diversity.</w:t>
      </w:r>
    </w:p>
    <w:p w14:paraId="43D99351" w14:textId="77777777" w:rsidR="002A3CC4" w:rsidRPr="002A3CC4" w:rsidRDefault="002A3CC4" w:rsidP="002A3CC4">
      <w:pPr>
        <w:numPr>
          <w:ilvl w:val="0"/>
          <w:numId w:val="4"/>
        </w:numPr>
      </w:pPr>
      <w:r w:rsidRPr="002A3CC4">
        <w:t>The organisation promotes the exchange of good practices with other inclusive sport entities.</w:t>
      </w:r>
    </w:p>
    <w:p w14:paraId="0CF55FEC" w14:textId="77777777" w:rsidR="002A3CC4" w:rsidRPr="002A3CC4" w:rsidRDefault="00000000" w:rsidP="002A3CC4">
      <w:r>
        <w:pict w14:anchorId="061EDC23">
          <v:rect id="_x0000_i1025" style="width:0;height:1.5pt" o:hralign="center" o:hrstd="t" o:hr="t" fillcolor="#a0a0a0" stroked="f"/>
        </w:pict>
      </w:r>
    </w:p>
    <w:p w14:paraId="3C6D9DE0" w14:textId="77777777" w:rsidR="002A3CC4" w:rsidRPr="002A3CC4" w:rsidRDefault="002A3CC4" w:rsidP="002A3CC4">
      <w:pPr>
        <w:rPr>
          <w:b/>
          <w:bCs/>
        </w:rPr>
      </w:pPr>
      <w:r w:rsidRPr="002A3CC4">
        <w:rPr>
          <w:rFonts w:ascii="Segoe UI Emoji" w:hAnsi="Segoe UI Emoji" w:cs="Segoe UI Emoji"/>
          <w:b/>
          <w:bCs/>
        </w:rPr>
        <w:lastRenderedPageBreak/>
        <w:t>📊</w:t>
      </w:r>
      <w:r w:rsidRPr="002A3CC4">
        <w:rPr>
          <w:b/>
          <w:bCs/>
        </w:rPr>
        <w:t xml:space="preserve"> Scoring:</w:t>
      </w:r>
    </w:p>
    <w:p w14:paraId="544E7C9B" w14:textId="77777777" w:rsidR="002A3CC4" w:rsidRPr="002A3CC4" w:rsidRDefault="002A3CC4" w:rsidP="002A3CC4">
      <w:pPr>
        <w:numPr>
          <w:ilvl w:val="0"/>
          <w:numId w:val="5"/>
        </w:numPr>
      </w:pPr>
      <w:r w:rsidRPr="002A3CC4">
        <w:t>Add up points for each section and total.</w:t>
      </w:r>
    </w:p>
    <w:p w14:paraId="620F252B" w14:textId="77777777" w:rsidR="002A3CC4" w:rsidRPr="002A3CC4" w:rsidRDefault="002A3CC4" w:rsidP="002A3CC4">
      <w:pPr>
        <w:numPr>
          <w:ilvl w:val="0"/>
          <w:numId w:val="5"/>
        </w:numPr>
      </w:pPr>
      <w:r w:rsidRPr="002A3CC4">
        <w:t>Maximum score per section: 12</w:t>
      </w:r>
    </w:p>
    <w:p w14:paraId="7A11BACF" w14:textId="77777777" w:rsidR="002A3CC4" w:rsidRPr="002A3CC4" w:rsidRDefault="002A3CC4" w:rsidP="002A3CC4">
      <w:pPr>
        <w:numPr>
          <w:ilvl w:val="0"/>
          <w:numId w:val="5"/>
        </w:numPr>
      </w:pPr>
      <w:r w:rsidRPr="002A3CC4">
        <w:t>Total possible: 48 points</w:t>
      </w:r>
    </w:p>
    <w:p w14:paraId="15388F63" w14:textId="77777777" w:rsidR="002A3CC4" w:rsidRPr="002A3CC4" w:rsidRDefault="002A3CC4" w:rsidP="002A3CC4">
      <w:r w:rsidRPr="002A3CC4">
        <w:rPr>
          <w:b/>
          <w:bCs/>
        </w:rPr>
        <w:t>Score Interpretation:</w:t>
      </w:r>
    </w:p>
    <w:p w14:paraId="35E189EE" w14:textId="77777777" w:rsidR="002A3CC4" w:rsidRPr="002A3CC4" w:rsidRDefault="002A3CC4" w:rsidP="002A3CC4">
      <w:pPr>
        <w:numPr>
          <w:ilvl w:val="0"/>
          <w:numId w:val="6"/>
        </w:numPr>
      </w:pPr>
      <w:r w:rsidRPr="002A3CC4">
        <w:t>0–16 = Urgent improvement needed</w:t>
      </w:r>
    </w:p>
    <w:p w14:paraId="28753572" w14:textId="77777777" w:rsidR="002A3CC4" w:rsidRPr="002A3CC4" w:rsidRDefault="002A3CC4" w:rsidP="002A3CC4">
      <w:pPr>
        <w:numPr>
          <w:ilvl w:val="0"/>
          <w:numId w:val="6"/>
        </w:numPr>
      </w:pPr>
      <w:r w:rsidRPr="002A3CC4">
        <w:t>17–32 = Basic level – room for growth</w:t>
      </w:r>
    </w:p>
    <w:p w14:paraId="339022EB" w14:textId="77777777" w:rsidR="002A3CC4" w:rsidRPr="002A3CC4" w:rsidRDefault="002A3CC4" w:rsidP="002A3CC4">
      <w:pPr>
        <w:numPr>
          <w:ilvl w:val="0"/>
          <w:numId w:val="6"/>
        </w:numPr>
      </w:pPr>
      <w:r w:rsidRPr="002A3CC4">
        <w:t>33–48 = High level of inclusive governance</w:t>
      </w:r>
    </w:p>
    <w:p w14:paraId="3B98564E" w14:textId="77777777" w:rsidR="002A3CC4" w:rsidRPr="002A3CC4" w:rsidRDefault="00000000" w:rsidP="002A3CC4">
      <w:r>
        <w:pict w14:anchorId="68EFDA98">
          <v:rect id="_x0000_i1026" style="width:0;height:1.5pt" o:hralign="center" o:hrstd="t" o:hr="t" fillcolor="#a0a0a0" stroked="f"/>
        </w:pict>
      </w:r>
    </w:p>
    <w:p w14:paraId="78E4D471" w14:textId="6612B4EF" w:rsidR="006B4B79" w:rsidRPr="006B4B79" w:rsidRDefault="006B4B79" w:rsidP="006B4B79">
      <w:pPr>
        <w:rPr>
          <w:b/>
          <w:bCs/>
        </w:rPr>
      </w:pPr>
      <w:r w:rsidRPr="006B4B79">
        <w:rPr>
          <w:b/>
          <w:bCs/>
        </w:rPr>
        <w:t xml:space="preserve">Recommendations for </w:t>
      </w:r>
      <w:r>
        <w:rPr>
          <w:b/>
          <w:bCs/>
        </w:rPr>
        <w:t>i</w:t>
      </w:r>
      <w:r w:rsidRPr="006B4B79">
        <w:rPr>
          <w:b/>
          <w:bCs/>
        </w:rPr>
        <w:t>mprovement</w:t>
      </w:r>
      <w:r>
        <w:rPr>
          <w:b/>
          <w:bCs/>
        </w:rPr>
        <w:t xml:space="preserve"> :</w:t>
      </w:r>
    </w:p>
    <w:p w14:paraId="6BB377FC" w14:textId="77777777" w:rsidR="006B4B79" w:rsidRDefault="006B4B79" w:rsidP="006B4B79"/>
    <w:p w14:paraId="27C9A39F" w14:textId="4938EAD3" w:rsidR="006B4B79" w:rsidRPr="006B4B79" w:rsidRDefault="006B4B79" w:rsidP="006B4B79">
      <w:pPr>
        <w:pStyle w:val="ListParagraph"/>
        <w:numPr>
          <w:ilvl w:val="0"/>
          <w:numId w:val="16"/>
        </w:numPr>
      </w:pPr>
      <w:r w:rsidRPr="006B4B79">
        <w:rPr>
          <w:b/>
          <w:bCs/>
        </w:rPr>
        <w:t>Formalise inclusion policies</w:t>
      </w:r>
      <w:r w:rsidRPr="006B4B79">
        <w:t xml:space="preserve"> – Organisations without clearly defined policies should develop and integrate them into their statutes and regulations.</w:t>
      </w:r>
    </w:p>
    <w:p w14:paraId="7D96E173" w14:textId="1B237B22" w:rsidR="006B4B79" w:rsidRPr="006B4B79" w:rsidRDefault="006B4B79" w:rsidP="006B4B79">
      <w:pPr>
        <w:pStyle w:val="ListParagraph"/>
        <w:numPr>
          <w:ilvl w:val="0"/>
          <w:numId w:val="16"/>
        </w:numPr>
      </w:pPr>
      <w:r w:rsidRPr="006B4B79">
        <w:rPr>
          <w:b/>
          <w:bCs/>
        </w:rPr>
        <w:t xml:space="preserve">Include representatives </w:t>
      </w:r>
      <w:r w:rsidRPr="006B4B79">
        <w:t>of target groups in decision-making – It is recommended to involve persons with disabilities in governing bodies and working groups.</w:t>
      </w:r>
    </w:p>
    <w:p w14:paraId="2053FF0D" w14:textId="43BB384A" w:rsidR="006B4B79" w:rsidRPr="006B4B79" w:rsidRDefault="006B4B79" w:rsidP="006B4B79">
      <w:pPr>
        <w:pStyle w:val="ListParagraph"/>
        <w:numPr>
          <w:ilvl w:val="0"/>
          <w:numId w:val="16"/>
        </w:numPr>
      </w:pPr>
      <w:r w:rsidRPr="006B4B79">
        <w:rPr>
          <w:b/>
          <w:bCs/>
        </w:rPr>
        <w:t>Implement regular training</w:t>
      </w:r>
      <w:r w:rsidRPr="006B4B79">
        <w:t xml:space="preserve"> – Introduce annual training sessions for staff and volunteers on inclusive approaches, the rights of persons with disabilities, and communication skills.</w:t>
      </w:r>
    </w:p>
    <w:p w14:paraId="516C5C61" w14:textId="23AA439F" w:rsidR="006B4B79" w:rsidRPr="006B4B79" w:rsidRDefault="006B4B79" w:rsidP="006B4B79">
      <w:pPr>
        <w:pStyle w:val="ListParagraph"/>
        <w:numPr>
          <w:ilvl w:val="0"/>
          <w:numId w:val="16"/>
        </w:numPr>
      </w:pPr>
      <w:r w:rsidRPr="006B4B79">
        <w:rPr>
          <w:b/>
          <w:bCs/>
        </w:rPr>
        <w:t>Improve communication and accessibility</w:t>
      </w:r>
      <w:r w:rsidRPr="006B4B79">
        <w:t xml:space="preserve"> – Ensure all information (web, documents, visuals) and facilities are available in accessible formats.</w:t>
      </w:r>
    </w:p>
    <w:p w14:paraId="4520DA17" w14:textId="03A43BDE" w:rsidR="006B4B79" w:rsidRPr="006B4B79" w:rsidRDefault="006B4B79" w:rsidP="006B4B79">
      <w:pPr>
        <w:pStyle w:val="ListParagraph"/>
        <w:numPr>
          <w:ilvl w:val="0"/>
          <w:numId w:val="16"/>
        </w:numPr>
      </w:pPr>
      <w:r w:rsidRPr="006B4B79">
        <w:rPr>
          <w:b/>
          <w:bCs/>
        </w:rPr>
        <w:t>Establish a feedback system</w:t>
      </w:r>
      <w:r w:rsidRPr="006B4B79">
        <w:t xml:space="preserve"> – Enable users to participate in improving organisational practices through surveys, evaluations, and open meetings.</w:t>
      </w:r>
    </w:p>
    <w:p w14:paraId="2B59876E" w14:textId="77777777" w:rsidR="006B4B79" w:rsidRDefault="006B4B79" w:rsidP="002A3CC4">
      <w:pPr>
        <w:rPr>
          <w:b/>
          <w:bCs/>
        </w:rPr>
      </w:pPr>
    </w:p>
    <w:p w14:paraId="293F5777" w14:textId="77777777" w:rsidR="006B4B79" w:rsidRDefault="006B4B79" w:rsidP="002A3CC4">
      <w:pPr>
        <w:rPr>
          <w:b/>
          <w:bCs/>
        </w:rPr>
      </w:pPr>
    </w:p>
    <w:p w14:paraId="127302B9" w14:textId="77777777" w:rsidR="006B4B79" w:rsidRDefault="006B4B79" w:rsidP="002A3CC4">
      <w:pPr>
        <w:rPr>
          <w:b/>
          <w:bCs/>
        </w:rPr>
      </w:pPr>
    </w:p>
    <w:p w14:paraId="5C29134C" w14:textId="77777777" w:rsidR="006B4B79" w:rsidRDefault="006B4B79" w:rsidP="002A3CC4">
      <w:pPr>
        <w:rPr>
          <w:b/>
          <w:bCs/>
        </w:rPr>
      </w:pPr>
    </w:p>
    <w:p w14:paraId="68861E58" w14:textId="77777777" w:rsidR="006B4B79" w:rsidRDefault="006B4B79" w:rsidP="002A3CC4">
      <w:pPr>
        <w:rPr>
          <w:b/>
          <w:bCs/>
        </w:rPr>
      </w:pPr>
    </w:p>
    <w:p w14:paraId="4AC64EB6" w14:textId="77777777" w:rsidR="006B4B79" w:rsidRDefault="006B4B79" w:rsidP="002A3CC4">
      <w:pPr>
        <w:rPr>
          <w:b/>
          <w:bCs/>
        </w:rPr>
      </w:pPr>
    </w:p>
    <w:sectPr w:rsidR="006B4B79" w:rsidSect="000108CB">
      <w:headerReference w:type="default" r:id="rId8"/>
      <w:footerReference w:type="default" r:id="rId9"/>
      <w:pgSz w:w="11906" w:h="16838"/>
      <w:pgMar w:top="24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49D8" w14:textId="77777777" w:rsidR="00945369" w:rsidRDefault="00945369" w:rsidP="000108CB">
      <w:pPr>
        <w:spacing w:after="0" w:line="240" w:lineRule="auto"/>
      </w:pPr>
      <w:r>
        <w:separator/>
      </w:r>
    </w:p>
  </w:endnote>
  <w:endnote w:type="continuationSeparator" w:id="0">
    <w:p w14:paraId="0B03641C" w14:textId="77777777" w:rsidR="00945369" w:rsidRDefault="00945369" w:rsidP="0001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B9B7" w14:textId="7539CB9B" w:rsidR="0073062A" w:rsidRPr="0020194C" w:rsidRDefault="0020194C" w:rsidP="0020194C">
    <w:pPr>
      <w:pStyle w:val="Footer"/>
    </w:pPr>
    <w:bookmarkStart w:id="0" w:name="_Hlk203028357"/>
    <w:proofErr w:type="spellStart"/>
    <w:r>
      <w:rPr>
        <w:b/>
        <w:bCs/>
        <w:sz w:val="20"/>
        <w:szCs w:val="20"/>
      </w:rPr>
      <w:t>Disclamer</w:t>
    </w:r>
    <w:proofErr w:type="spellEnd"/>
    <w:r>
      <w:rPr>
        <w:b/>
        <w:bCs/>
        <w:sz w:val="20"/>
        <w:szCs w:val="20"/>
      </w:rPr>
      <w:t xml:space="preserve"> : </w:t>
    </w:r>
    <w:r w:rsidRPr="002E5872">
      <w:rPr>
        <w:b/>
        <w:bCs/>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BE6C" w14:textId="77777777" w:rsidR="00945369" w:rsidRDefault="00945369" w:rsidP="000108CB">
      <w:pPr>
        <w:spacing w:after="0" w:line="240" w:lineRule="auto"/>
      </w:pPr>
      <w:r>
        <w:separator/>
      </w:r>
    </w:p>
  </w:footnote>
  <w:footnote w:type="continuationSeparator" w:id="0">
    <w:p w14:paraId="26C3FF76" w14:textId="77777777" w:rsidR="00945369" w:rsidRDefault="00945369" w:rsidP="0001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AD73" w14:textId="3A4620F4" w:rsidR="0020194C" w:rsidRPr="002E5872" w:rsidRDefault="00C63B70" w:rsidP="0020194C">
    <w:pPr>
      <w:pStyle w:val="Footer"/>
      <w:rPr>
        <w:b/>
        <w:bCs/>
        <w:sz w:val="20"/>
        <w:szCs w:val="20"/>
      </w:rPr>
    </w:pPr>
    <w:r w:rsidRPr="00576499">
      <w:rPr>
        <w:noProof/>
      </w:rPr>
      <w:drawing>
        <wp:anchor distT="0" distB="0" distL="114300" distR="114300" simplePos="0" relativeHeight="251659264" behindDoc="1" locked="0" layoutInCell="1" allowOverlap="1" wp14:anchorId="76E98139" wp14:editId="444DAB6D">
          <wp:simplePos x="0" y="0"/>
          <wp:positionH relativeFrom="column">
            <wp:posOffset>4905375</wp:posOffset>
          </wp:positionH>
          <wp:positionV relativeFrom="paragraph">
            <wp:posOffset>-200660</wp:posOffset>
          </wp:positionV>
          <wp:extent cx="1588135" cy="1123950"/>
          <wp:effectExtent l="0" t="0" r="0" b="0"/>
          <wp:wrapTight wrapText="bothSides">
            <wp:wrapPolygon edited="0">
              <wp:start x="0" y="0"/>
              <wp:lineTo x="0" y="21234"/>
              <wp:lineTo x="21246" y="21234"/>
              <wp:lineTo x="21246" y="0"/>
              <wp:lineTo x="0" y="0"/>
            </wp:wrapPolygon>
          </wp:wrapTight>
          <wp:docPr id="1180661292" name="Picture 1" descr="A logo with a b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81667" name="Picture 1" descr="A logo with a bal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8135" cy="1123950"/>
                  </a:xfrm>
                  <a:prstGeom prst="rect">
                    <a:avLst/>
                  </a:prstGeom>
                </pic:spPr>
              </pic:pic>
            </a:graphicData>
          </a:graphic>
          <wp14:sizeRelH relativeFrom="margin">
            <wp14:pctWidth>0</wp14:pctWidth>
          </wp14:sizeRelH>
          <wp14:sizeRelV relativeFrom="margin">
            <wp14:pctHeight>0</wp14:pctHeight>
          </wp14:sizeRelV>
        </wp:anchor>
      </w:drawing>
    </w:r>
    <w:r w:rsidRPr="00E53BB6">
      <w:rPr>
        <w:noProof/>
      </w:rPr>
      <w:drawing>
        <wp:anchor distT="0" distB="0" distL="114300" distR="114300" simplePos="0" relativeHeight="251661312" behindDoc="1" locked="0" layoutInCell="1" allowOverlap="1" wp14:anchorId="21B54D77" wp14:editId="1E6112E3">
          <wp:simplePos x="0" y="0"/>
          <wp:positionH relativeFrom="column">
            <wp:posOffset>-400050</wp:posOffset>
          </wp:positionH>
          <wp:positionV relativeFrom="paragraph">
            <wp:posOffset>-200468</wp:posOffset>
          </wp:positionV>
          <wp:extent cx="3011147" cy="942975"/>
          <wp:effectExtent l="0" t="0" r="0" b="0"/>
          <wp:wrapNone/>
          <wp:docPr id="1782790235" name="Slika 1" descr="Slika na kojoj se prikazuje Font, električno plava, tekst, plavo&#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09675" name="Slika 1" descr="Slika na kojoj se prikazuje Font, električno plava, tekst, plavo&#10;&#10;Sadržaj generiran umjetnom inteligencijom može biti netočan."/>
                  <pic:cNvPicPr/>
                </pic:nvPicPr>
                <pic:blipFill>
                  <a:blip r:embed="rId2">
                    <a:extLst>
                      <a:ext uri="{28A0092B-C50C-407E-A947-70E740481C1C}">
                        <a14:useLocalDpi xmlns:a14="http://schemas.microsoft.com/office/drawing/2010/main" val="0"/>
                      </a:ext>
                    </a:extLst>
                  </a:blip>
                  <a:stretch>
                    <a:fillRect/>
                  </a:stretch>
                </pic:blipFill>
                <pic:spPr>
                  <a:xfrm>
                    <a:off x="0" y="0"/>
                    <a:ext cx="3011147" cy="942975"/>
                  </a:xfrm>
                  <a:prstGeom prst="rect">
                    <a:avLst/>
                  </a:prstGeom>
                </pic:spPr>
              </pic:pic>
            </a:graphicData>
          </a:graphic>
          <wp14:sizeRelH relativeFrom="margin">
            <wp14:pctWidth>0</wp14:pctWidth>
          </wp14:sizeRelH>
          <wp14:sizeRelV relativeFrom="margin">
            <wp14:pctHeight>0</wp14:pctHeight>
          </wp14:sizeRelV>
        </wp:anchor>
      </w:drawing>
    </w:r>
    <w:r w:rsidR="0020194C" w:rsidRPr="0020194C">
      <w:rPr>
        <w:b/>
        <w:bCs/>
        <w:sz w:val="20"/>
        <w:szCs w:val="20"/>
      </w:rPr>
      <w:t xml:space="preserve"> </w:t>
    </w:r>
  </w:p>
  <w:p w14:paraId="044E0B2B" w14:textId="0536BA61" w:rsidR="000108CB" w:rsidRDefault="0001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D7EEE"/>
    <w:multiLevelType w:val="multilevel"/>
    <w:tmpl w:val="6A02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25549"/>
    <w:multiLevelType w:val="hybridMultilevel"/>
    <w:tmpl w:val="4B2A1940"/>
    <w:lvl w:ilvl="0" w:tplc="9814CDAE">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3943871"/>
    <w:multiLevelType w:val="multilevel"/>
    <w:tmpl w:val="F202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30D2C"/>
    <w:multiLevelType w:val="multilevel"/>
    <w:tmpl w:val="E59C37E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37C369D7"/>
    <w:multiLevelType w:val="hybridMultilevel"/>
    <w:tmpl w:val="A1C81F96"/>
    <w:lvl w:ilvl="0" w:tplc="BCE2E004">
      <w:start w:val="1"/>
      <w:numFmt w:val="upp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5DD78C1"/>
    <w:multiLevelType w:val="multilevel"/>
    <w:tmpl w:val="D316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A4161"/>
    <w:multiLevelType w:val="multilevel"/>
    <w:tmpl w:val="C2C819A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7FF381A"/>
    <w:multiLevelType w:val="multilevel"/>
    <w:tmpl w:val="28AA4DD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AF84308"/>
    <w:multiLevelType w:val="multilevel"/>
    <w:tmpl w:val="B184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34531"/>
    <w:multiLevelType w:val="multilevel"/>
    <w:tmpl w:val="3A10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8564FD"/>
    <w:multiLevelType w:val="multilevel"/>
    <w:tmpl w:val="CA20D3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44D1E88"/>
    <w:multiLevelType w:val="multilevel"/>
    <w:tmpl w:val="080A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DC2A2F"/>
    <w:multiLevelType w:val="multilevel"/>
    <w:tmpl w:val="0C2C575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EDD63CE"/>
    <w:multiLevelType w:val="multilevel"/>
    <w:tmpl w:val="5B5E9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32FF3"/>
    <w:multiLevelType w:val="hybridMultilevel"/>
    <w:tmpl w:val="7E20039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7A845B05"/>
    <w:multiLevelType w:val="multilevel"/>
    <w:tmpl w:val="8B40B6E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94126596">
    <w:abstractNumId w:val="11"/>
  </w:num>
  <w:num w:numId="2" w16cid:durableId="224268701">
    <w:abstractNumId w:val="10"/>
  </w:num>
  <w:num w:numId="3" w16cid:durableId="1119227936">
    <w:abstractNumId w:val="15"/>
  </w:num>
  <w:num w:numId="4" w16cid:durableId="267658517">
    <w:abstractNumId w:val="6"/>
  </w:num>
  <w:num w:numId="5" w16cid:durableId="1370494139">
    <w:abstractNumId w:val="5"/>
  </w:num>
  <w:num w:numId="6" w16cid:durableId="279844985">
    <w:abstractNumId w:val="13"/>
  </w:num>
  <w:num w:numId="7" w16cid:durableId="1440025408">
    <w:abstractNumId w:val="0"/>
  </w:num>
  <w:num w:numId="8" w16cid:durableId="907575253">
    <w:abstractNumId w:val="7"/>
  </w:num>
  <w:num w:numId="9" w16cid:durableId="106388730">
    <w:abstractNumId w:val="12"/>
  </w:num>
  <w:num w:numId="10" w16cid:durableId="664481939">
    <w:abstractNumId w:val="3"/>
  </w:num>
  <w:num w:numId="11" w16cid:durableId="1582106432">
    <w:abstractNumId w:val="2"/>
  </w:num>
  <w:num w:numId="12" w16cid:durableId="117454763">
    <w:abstractNumId w:val="8"/>
  </w:num>
  <w:num w:numId="13" w16cid:durableId="1044981889">
    <w:abstractNumId w:val="9"/>
  </w:num>
  <w:num w:numId="14" w16cid:durableId="582224852">
    <w:abstractNumId w:val="14"/>
  </w:num>
  <w:num w:numId="15" w16cid:durableId="1543902007">
    <w:abstractNumId w:val="4"/>
  </w:num>
  <w:num w:numId="16" w16cid:durableId="199112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CB"/>
    <w:rsid w:val="000108CB"/>
    <w:rsid w:val="0020194C"/>
    <w:rsid w:val="002A052A"/>
    <w:rsid w:val="002A3CC4"/>
    <w:rsid w:val="00350C55"/>
    <w:rsid w:val="003D1EE1"/>
    <w:rsid w:val="003E08FC"/>
    <w:rsid w:val="00433B5D"/>
    <w:rsid w:val="005160E9"/>
    <w:rsid w:val="006B4B79"/>
    <w:rsid w:val="007236D4"/>
    <w:rsid w:val="0073062A"/>
    <w:rsid w:val="00753011"/>
    <w:rsid w:val="00833022"/>
    <w:rsid w:val="008D4C26"/>
    <w:rsid w:val="00945369"/>
    <w:rsid w:val="00C63B70"/>
    <w:rsid w:val="00DC6E77"/>
    <w:rsid w:val="00E36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3DA25"/>
  <w15:chartTrackingRefBased/>
  <w15:docId w15:val="{B158E153-25B4-4764-9CAF-003B5CA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C4"/>
  </w:style>
  <w:style w:type="paragraph" w:styleId="Heading1">
    <w:name w:val="heading 1"/>
    <w:basedOn w:val="Normal"/>
    <w:next w:val="Normal"/>
    <w:link w:val="Heading1Char"/>
    <w:uiPriority w:val="9"/>
    <w:qFormat/>
    <w:rsid w:val="00010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CB"/>
    <w:rPr>
      <w:rFonts w:eastAsiaTheme="majorEastAsia" w:cstheme="majorBidi"/>
      <w:color w:val="272727" w:themeColor="text1" w:themeTint="D8"/>
    </w:rPr>
  </w:style>
  <w:style w:type="paragraph" w:styleId="Title">
    <w:name w:val="Title"/>
    <w:basedOn w:val="Normal"/>
    <w:next w:val="Normal"/>
    <w:link w:val="TitleChar"/>
    <w:uiPriority w:val="10"/>
    <w:qFormat/>
    <w:rsid w:val="00010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CB"/>
    <w:pPr>
      <w:spacing w:before="160"/>
      <w:jc w:val="center"/>
    </w:pPr>
    <w:rPr>
      <w:i/>
      <w:iCs/>
      <w:color w:val="404040" w:themeColor="text1" w:themeTint="BF"/>
    </w:rPr>
  </w:style>
  <w:style w:type="character" w:customStyle="1" w:styleId="QuoteChar">
    <w:name w:val="Quote Char"/>
    <w:basedOn w:val="DefaultParagraphFont"/>
    <w:link w:val="Quote"/>
    <w:uiPriority w:val="29"/>
    <w:rsid w:val="000108CB"/>
    <w:rPr>
      <w:i/>
      <w:iCs/>
      <w:color w:val="404040" w:themeColor="text1" w:themeTint="BF"/>
    </w:rPr>
  </w:style>
  <w:style w:type="paragraph" w:styleId="ListParagraph">
    <w:name w:val="List Paragraph"/>
    <w:basedOn w:val="Normal"/>
    <w:uiPriority w:val="34"/>
    <w:qFormat/>
    <w:rsid w:val="000108CB"/>
    <w:pPr>
      <w:ind w:left="720"/>
      <w:contextualSpacing/>
    </w:pPr>
  </w:style>
  <w:style w:type="character" w:styleId="IntenseEmphasis">
    <w:name w:val="Intense Emphasis"/>
    <w:basedOn w:val="DefaultParagraphFont"/>
    <w:uiPriority w:val="21"/>
    <w:qFormat/>
    <w:rsid w:val="000108CB"/>
    <w:rPr>
      <w:i/>
      <w:iCs/>
      <w:color w:val="0F4761" w:themeColor="accent1" w:themeShade="BF"/>
    </w:rPr>
  </w:style>
  <w:style w:type="paragraph" w:styleId="IntenseQuote">
    <w:name w:val="Intense Quote"/>
    <w:basedOn w:val="Normal"/>
    <w:next w:val="Normal"/>
    <w:link w:val="IntenseQuoteChar"/>
    <w:uiPriority w:val="30"/>
    <w:qFormat/>
    <w:rsid w:val="00010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CB"/>
    <w:rPr>
      <w:i/>
      <w:iCs/>
      <w:color w:val="0F4761" w:themeColor="accent1" w:themeShade="BF"/>
    </w:rPr>
  </w:style>
  <w:style w:type="character" w:styleId="IntenseReference">
    <w:name w:val="Intense Reference"/>
    <w:basedOn w:val="DefaultParagraphFont"/>
    <w:uiPriority w:val="32"/>
    <w:qFormat/>
    <w:rsid w:val="000108CB"/>
    <w:rPr>
      <w:b/>
      <w:bCs/>
      <w:smallCaps/>
      <w:color w:val="0F4761" w:themeColor="accent1" w:themeShade="BF"/>
      <w:spacing w:val="5"/>
    </w:rPr>
  </w:style>
  <w:style w:type="paragraph" w:styleId="Header">
    <w:name w:val="header"/>
    <w:basedOn w:val="Normal"/>
    <w:link w:val="HeaderChar"/>
    <w:uiPriority w:val="99"/>
    <w:unhideWhenUsed/>
    <w:rsid w:val="000108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08CB"/>
  </w:style>
  <w:style w:type="paragraph" w:styleId="Footer">
    <w:name w:val="footer"/>
    <w:basedOn w:val="Normal"/>
    <w:link w:val="FooterChar"/>
    <w:uiPriority w:val="99"/>
    <w:unhideWhenUsed/>
    <w:rsid w:val="000108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08CB"/>
  </w:style>
  <w:style w:type="paragraph" w:styleId="NormalWeb">
    <w:name w:val="Normal (Web)"/>
    <w:basedOn w:val="Normal"/>
    <w:uiPriority w:val="99"/>
    <w:semiHidden/>
    <w:unhideWhenUsed/>
    <w:rsid w:val="002A3CC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A3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6885">
      <w:bodyDiv w:val="1"/>
      <w:marLeft w:val="0"/>
      <w:marRight w:val="0"/>
      <w:marTop w:val="0"/>
      <w:marBottom w:val="0"/>
      <w:divBdr>
        <w:top w:val="none" w:sz="0" w:space="0" w:color="auto"/>
        <w:left w:val="none" w:sz="0" w:space="0" w:color="auto"/>
        <w:bottom w:val="none" w:sz="0" w:space="0" w:color="auto"/>
        <w:right w:val="none" w:sz="0" w:space="0" w:color="auto"/>
      </w:divBdr>
      <w:divsChild>
        <w:div w:id="1646423353">
          <w:marLeft w:val="0"/>
          <w:marRight w:val="0"/>
          <w:marTop w:val="0"/>
          <w:marBottom w:val="0"/>
          <w:divBdr>
            <w:top w:val="none" w:sz="0" w:space="0" w:color="auto"/>
            <w:left w:val="none" w:sz="0" w:space="0" w:color="auto"/>
            <w:bottom w:val="none" w:sz="0" w:space="0" w:color="auto"/>
            <w:right w:val="none" w:sz="0" w:space="0" w:color="auto"/>
          </w:divBdr>
        </w:div>
        <w:div w:id="400911668">
          <w:marLeft w:val="0"/>
          <w:marRight w:val="0"/>
          <w:marTop w:val="0"/>
          <w:marBottom w:val="0"/>
          <w:divBdr>
            <w:top w:val="none" w:sz="0" w:space="0" w:color="auto"/>
            <w:left w:val="none" w:sz="0" w:space="0" w:color="auto"/>
            <w:bottom w:val="none" w:sz="0" w:space="0" w:color="auto"/>
            <w:right w:val="none" w:sz="0" w:space="0" w:color="auto"/>
          </w:divBdr>
        </w:div>
      </w:divsChild>
    </w:div>
    <w:div w:id="525558323">
      <w:bodyDiv w:val="1"/>
      <w:marLeft w:val="0"/>
      <w:marRight w:val="0"/>
      <w:marTop w:val="0"/>
      <w:marBottom w:val="0"/>
      <w:divBdr>
        <w:top w:val="none" w:sz="0" w:space="0" w:color="auto"/>
        <w:left w:val="none" w:sz="0" w:space="0" w:color="auto"/>
        <w:bottom w:val="none" w:sz="0" w:space="0" w:color="auto"/>
        <w:right w:val="none" w:sz="0" w:space="0" w:color="auto"/>
      </w:divBdr>
    </w:div>
    <w:div w:id="868876548">
      <w:bodyDiv w:val="1"/>
      <w:marLeft w:val="0"/>
      <w:marRight w:val="0"/>
      <w:marTop w:val="0"/>
      <w:marBottom w:val="0"/>
      <w:divBdr>
        <w:top w:val="none" w:sz="0" w:space="0" w:color="auto"/>
        <w:left w:val="none" w:sz="0" w:space="0" w:color="auto"/>
        <w:bottom w:val="none" w:sz="0" w:space="0" w:color="auto"/>
        <w:right w:val="none" w:sz="0" w:space="0" w:color="auto"/>
      </w:divBdr>
      <w:divsChild>
        <w:div w:id="1028068935">
          <w:marLeft w:val="0"/>
          <w:marRight w:val="0"/>
          <w:marTop w:val="0"/>
          <w:marBottom w:val="0"/>
          <w:divBdr>
            <w:top w:val="none" w:sz="0" w:space="0" w:color="auto"/>
            <w:left w:val="none" w:sz="0" w:space="0" w:color="auto"/>
            <w:bottom w:val="none" w:sz="0" w:space="0" w:color="auto"/>
            <w:right w:val="none" w:sz="0" w:space="0" w:color="auto"/>
          </w:divBdr>
        </w:div>
        <w:div w:id="1924292667">
          <w:marLeft w:val="0"/>
          <w:marRight w:val="0"/>
          <w:marTop w:val="0"/>
          <w:marBottom w:val="0"/>
          <w:divBdr>
            <w:top w:val="none" w:sz="0" w:space="0" w:color="auto"/>
            <w:left w:val="none" w:sz="0" w:space="0" w:color="auto"/>
            <w:bottom w:val="none" w:sz="0" w:space="0" w:color="auto"/>
            <w:right w:val="none" w:sz="0" w:space="0" w:color="auto"/>
          </w:divBdr>
        </w:div>
      </w:divsChild>
    </w:div>
    <w:div w:id="1261572803">
      <w:bodyDiv w:val="1"/>
      <w:marLeft w:val="0"/>
      <w:marRight w:val="0"/>
      <w:marTop w:val="0"/>
      <w:marBottom w:val="0"/>
      <w:divBdr>
        <w:top w:val="none" w:sz="0" w:space="0" w:color="auto"/>
        <w:left w:val="none" w:sz="0" w:space="0" w:color="auto"/>
        <w:bottom w:val="none" w:sz="0" w:space="0" w:color="auto"/>
        <w:right w:val="none" w:sz="0" w:space="0" w:color="auto"/>
      </w:divBdr>
      <w:divsChild>
        <w:div w:id="1712412855">
          <w:marLeft w:val="0"/>
          <w:marRight w:val="0"/>
          <w:marTop w:val="0"/>
          <w:marBottom w:val="0"/>
          <w:divBdr>
            <w:top w:val="none" w:sz="0" w:space="0" w:color="auto"/>
            <w:left w:val="none" w:sz="0" w:space="0" w:color="auto"/>
            <w:bottom w:val="none" w:sz="0" w:space="0" w:color="auto"/>
            <w:right w:val="none" w:sz="0" w:space="0" w:color="auto"/>
          </w:divBdr>
        </w:div>
        <w:div w:id="689184705">
          <w:marLeft w:val="0"/>
          <w:marRight w:val="0"/>
          <w:marTop w:val="0"/>
          <w:marBottom w:val="0"/>
          <w:divBdr>
            <w:top w:val="none" w:sz="0" w:space="0" w:color="auto"/>
            <w:left w:val="none" w:sz="0" w:space="0" w:color="auto"/>
            <w:bottom w:val="none" w:sz="0" w:space="0" w:color="auto"/>
            <w:right w:val="none" w:sz="0" w:space="0" w:color="auto"/>
          </w:divBdr>
        </w:div>
      </w:divsChild>
    </w:div>
    <w:div w:id="1510871465">
      <w:bodyDiv w:val="1"/>
      <w:marLeft w:val="0"/>
      <w:marRight w:val="0"/>
      <w:marTop w:val="0"/>
      <w:marBottom w:val="0"/>
      <w:divBdr>
        <w:top w:val="none" w:sz="0" w:space="0" w:color="auto"/>
        <w:left w:val="none" w:sz="0" w:space="0" w:color="auto"/>
        <w:bottom w:val="none" w:sz="0" w:space="0" w:color="auto"/>
        <w:right w:val="none" w:sz="0" w:space="0" w:color="auto"/>
      </w:divBdr>
      <w:divsChild>
        <w:div w:id="1728143397">
          <w:marLeft w:val="0"/>
          <w:marRight w:val="0"/>
          <w:marTop w:val="0"/>
          <w:marBottom w:val="0"/>
          <w:divBdr>
            <w:top w:val="none" w:sz="0" w:space="0" w:color="auto"/>
            <w:left w:val="none" w:sz="0" w:space="0" w:color="auto"/>
            <w:bottom w:val="none" w:sz="0" w:space="0" w:color="auto"/>
            <w:right w:val="none" w:sz="0" w:space="0" w:color="auto"/>
          </w:divBdr>
        </w:div>
        <w:div w:id="735975176">
          <w:marLeft w:val="0"/>
          <w:marRight w:val="0"/>
          <w:marTop w:val="0"/>
          <w:marBottom w:val="0"/>
          <w:divBdr>
            <w:top w:val="none" w:sz="0" w:space="0" w:color="auto"/>
            <w:left w:val="none" w:sz="0" w:space="0" w:color="auto"/>
            <w:bottom w:val="none" w:sz="0" w:space="0" w:color="auto"/>
            <w:right w:val="none" w:sz="0" w:space="0" w:color="auto"/>
          </w:divBdr>
        </w:div>
      </w:divsChild>
    </w:div>
    <w:div w:id="1785803030">
      <w:bodyDiv w:val="1"/>
      <w:marLeft w:val="0"/>
      <w:marRight w:val="0"/>
      <w:marTop w:val="0"/>
      <w:marBottom w:val="0"/>
      <w:divBdr>
        <w:top w:val="none" w:sz="0" w:space="0" w:color="auto"/>
        <w:left w:val="none" w:sz="0" w:space="0" w:color="auto"/>
        <w:bottom w:val="none" w:sz="0" w:space="0" w:color="auto"/>
        <w:right w:val="none" w:sz="0" w:space="0" w:color="auto"/>
      </w:divBdr>
    </w:div>
    <w:div w:id="1932005663">
      <w:bodyDiv w:val="1"/>
      <w:marLeft w:val="0"/>
      <w:marRight w:val="0"/>
      <w:marTop w:val="0"/>
      <w:marBottom w:val="0"/>
      <w:divBdr>
        <w:top w:val="none" w:sz="0" w:space="0" w:color="auto"/>
        <w:left w:val="none" w:sz="0" w:space="0" w:color="auto"/>
        <w:bottom w:val="none" w:sz="0" w:space="0" w:color="auto"/>
        <w:right w:val="none" w:sz="0" w:space="0" w:color="auto"/>
      </w:divBdr>
    </w:div>
    <w:div w:id="198018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29D5-045D-4FD2-B579-2EF43B6A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Lisska</dc:creator>
  <cp:keywords/>
  <dc:description/>
  <cp:lastModifiedBy>Damjan Lisska</cp:lastModifiedBy>
  <cp:revision>2</cp:revision>
  <dcterms:created xsi:type="dcterms:W3CDTF">2025-07-14T16:18:00Z</dcterms:created>
  <dcterms:modified xsi:type="dcterms:W3CDTF">2025-07-14T16:18:00Z</dcterms:modified>
</cp:coreProperties>
</file>